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32C7" w14:textId="26C36C52" w:rsidR="00292324" w:rsidRDefault="00292324" w:rsidP="004B071E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071E">
        <w:rPr>
          <w:rFonts w:ascii="Times New Roman" w:hAnsi="Times New Roman" w:cs="Times New Roman"/>
          <w:b/>
          <w:bCs/>
          <w:sz w:val="30"/>
          <w:szCs w:val="30"/>
        </w:rPr>
        <w:t>Об уплате гражданами имущественных платежей</w:t>
      </w:r>
    </w:p>
    <w:p w14:paraId="321F5870" w14:textId="77777777" w:rsidR="004B071E" w:rsidRPr="004B071E" w:rsidRDefault="004B071E" w:rsidP="004B071E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DD4881E" w14:textId="65C8F67C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r w:rsidRPr="004B071E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4B071E">
        <w:rPr>
          <w:rFonts w:ascii="Times New Roman" w:hAnsi="Times New Roman" w:cs="Times New Roman"/>
          <w:sz w:val="30"/>
          <w:szCs w:val="30"/>
        </w:rPr>
        <w:t xml:space="preserve"> </w:t>
      </w:r>
      <w:r w:rsidRPr="004B071E">
        <w:rPr>
          <w:rFonts w:ascii="Times New Roman" w:hAnsi="Times New Roman" w:cs="Times New Roman"/>
          <w:sz w:val="30"/>
          <w:szCs w:val="30"/>
        </w:rPr>
        <w:t xml:space="preserve">напоминает гражданам о </w:t>
      </w:r>
      <w:r w:rsidRPr="004B071E">
        <w:rPr>
          <w:rFonts w:ascii="Times New Roman" w:hAnsi="Times New Roman" w:cs="Times New Roman"/>
          <w:sz w:val="30"/>
          <w:szCs w:val="30"/>
        </w:rPr>
        <w:t>необходимости своевременной уплаты земельного налога, налога на недвижимость и арендной платы за земельные участки.</w:t>
      </w:r>
    </w:p>
    <w:p w14:paraId="02CF41AD" w14:textId="77C47FF8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С</w:t>
      </w:r>
      <w:r w:rsidRPr="004B071E">
        <w:rPr>
          <w:rFonts w:ascii="Times New Roman" w:hAnsi="Times New Roman" w:cs="Times New Roman"/>
          <w:sz w:val="30"/>
          <w:szCs w:val="30"/>
        </w:rPr>
        <w:t xml:space="preserve">рок для уплаты имущественных платежей </w:t>
      </w:r>
      <w:r w:rsidR="007572A7" w:rsidRPr="001540AB">
        <w:rPr>
          <w:rFonts w:ascii="Times New Roman" w:hAnsi="Times New Roman" w:cs="Times New Roman"/>
          <w:sz w:val="30"/>
          <w:szCs w:val="30"/>
        </w:rPr>
        <w:t>за 2021 год</w:t>
      </w:r>
      <w:r w:rsidR="007572A7" w:rsidRPr="004B071E">
        <w:rPr>
          <w:rFonts w:ascii="Times New Roman" w:hAnsi="Times New Roman" w:cs="Times New Roman"/>
          <w:sz w:val="30"/>
          <w:szCs w:val="30"/>
        </w:rPr>
        <w:t xml:space="preserve"> </w:t>
      </w:r>
      <w:r w:rsidRPr="004B071E">
        <w:rPr>
          <w:rFonts w:ascii="Times New Roman" w:hAnsi="Times New Roman" w:cs="Times New Roman"/>
          <w:b/>
          <w:bCs/>
          <w:sz w:val="30"/>
          <w:szCs w:val="30"/>
        </w:rPr>
        <w:t>не позднее 15 ноября</w:t>
      </w:r>
      <w:r w:rsidR="001540AB">
        <w:rPr>
          <w:rFonts w:ascii="Times New Roman" w:hAnsi="Times New Roman" w:cs="Times New Roman"/>
          <w:b/>
          <w:bCs/>
          <w:sz w:val="30"/>
          <w:szCs w:val="30"/>
        </w:rPr>
        <w:t xml:space="preserve"> 2021 года</w:t>
      </w:r>
      <w:r w:rsidR="007572A7" w:rsidRPr="004B071E">
        <w:rPr>
          <w:rFonts w:ascii="Times New Roman" w:hAnsi="Times New Roman" w:cs="Times New Roman"/>
          <w:sz w:val="30"/>
          <w:szCs w:val="30"/>
        </w:rPr>
        <w:t>.</w:t>
      </w:r>
    </w:p>
    <w:p w14:paraId="6BC35D60" w14:textId="77777777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Уплатить налоги можно через платежную систему ЕРИП, банк, почту, сельские (поселковые) Советы, а также воспользовавшись услугой «Интернет - банкинг».</w:t>
      </w:r>
    </w:p>
    <w:p w14:paraId="37620B5D" w14:textId="22B72B90" w:rsidR="00292324" w:rsidRPr="004B071E" w:rsidRDefault="00BA02B6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Обращаем внимание, что для удобства</w:t>
      </w:r>
      <w:r w:rsidR="00292324" w:rsidRPr="004B071E">
        <w:rPr>
          <w:rFonts w:ascii="Times New Roman" w:hAnsi="Times New Roman" w:cs="Times New Roman"/>
          <w:sz w:val="30"/>
          <w:szCs w:val="30"/>
        </w:rPr>
        <w:t xml:space="preserve"> оплаты</w:t>
      </w:r>
      <w:r w:rsidRPr="004B071E">
        <w:rPr>
          <w:rFonts w:ascii="Times New Roman" w:hAnsi="Times New Roman" w:cs="Times New Roman"/>
          <w:sz w:val="30"/>
          <w:szCs w:val="30"/>
        </w:rPr>
        <w:t>,</w:t>
      </w:r>
      <w:r w:rsidR="00292324" w:rsidRPr="004B071E">
        <w:rPr>
          <w:rFonts w:ascii="Times New Roman" w:hAnsi="Times New Roman" w:cs="Times New Roman"/>
          <w:sz w:val="30"/>
          <w:szCs w:val="30"/>
        </w:rPr>
        <w:t xml:space="preserve"> в извещениях на уплату земельного налога и налога на недвижимость</w:t>
      </w:r>
      <w:r w:rsidR="00F435D7">
        <w:rPr>
          <w:rFonts w:ascii="Times New Roman" w:hAnsi="Times New Roman" w:cs="Times New Roman"/>
          <w:sz w:val="30"/>
          <w:szCs w:val="30"/>
        </w:rPr>
        <w:t xml:space="preserve"> (далее- Извещение)</w:t>
      </w:r>
      <w:r w:rsidR="00292324" w:rsidRPr="004B071E">
        <w:rPr>
          <w:rFonts w:ascii="Times New Roman" w:hAnsi="Times New Roman" w:cs="Times New Roman"/>
          <w:sz w:val="30"/>
          <w:szCs w:val="30"/>
        </w:rPr>
        <w:t xml:space="preserve"> отражены два QR-кода (земельный налог и налог на недвижимость), применение которых позволяет оперативно произвести уплату налогов в платежной системе ЕРИП.</w:t>
      </w:r>
    </w:p>
    <w:p w14:paraId="2E76A08D" w14:textId="505454C8" w:rsidR="00BA02B6" w:rsidRPr="004B071E" w:rsidRDefault="00BA02B6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В случае отсутствия извещения, с</w:t>
      </w:r>
      <w:r w:rsidRPr="004B071E">
        <w:rPr>
          <w:rFonts w:ascii="Times New Roman" w:hAnsi="Times New Roman" w:cs="Times New Roman"/>
          <w:sz w:val="30"/>
          <w:szCs w:val="30"/>
        </w:rPr>
        <w:t>умму платежей, подлежащих к уплате, можно увидеть в платежной системе ЕРИП. Для просмотра предъявленной суммы плательщик вводит свой учетный номер</w:t>
      </w:r>
      <w:r w:rsidRPr="004B071E">
        <w:rPr>
          <w:rFonts w:ascii="Times New Roman" w:hAnsi="Times New Roman" w:cs="Times New Roman"/>
          <w:sz w:val="30"/>
          <w:szCs w:val="30"/>
        </w:rPr>
        <w:t xml:space="preserve"> плательщика</w:t>
      </w:r>
      <w:r w:rsidRPr="004B071E">
        <w:rPr>
          <w:rFonts w:ascii="Times New Roman" w:hAnsi="Times New Roman" w:cs="Times New Roman"/>
          <w:sz w:val="30"/>
          <w:szCs w:val="30"/>
        </w:rPr>
        <w:t xml:space="preserve"> (УНП).</w:t>
      </w:r>
    </w:p>
    <w:p w14:paraId="01454E80" w14:textId="30CB6375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Кроме того</w:t>
      </w:r>
      <w:r w:rsidR="00BA02B6" w:rsidRPr="004B071E">
        <w:rPr>
          <w:rFonts w:ascii="Times New Roman" w:hAnsi="Times New Roman" w:cs="Times New Roman"/>
          <w:sz w:val="30"/>
          <w:szCs w:val="30"/>
        </w:rPr>
        <w:t>,</w:t>
      </w:r>
      <w:r w:rsidRPr="004B071E">
        <w:rPr>
          <w:rFonts w:ascii="Times New Roman" w:hAnsi="Times New Roman" w:cs="Times New Roman"/>
          <w:sz w:val="30"/>
          <w:szCs w:val="30"/>
        </w:rPr>
        <w:t xml:space="preserve"> оплатить имущественные налоги можно в "Личном кабинете физического лица". В настоящее время данная услуга доступна клиентам ОАО "АСБ "Беларусбанк", ОАО "Белгазпромбанк", ЗАО "Альфа-Банк", ОАО "Белинвестбанк", ОАО «Технобанк», ОАО «Приорбанк» и ОАО «Белагропромбанк», которые подключены к интернет-банкингу.</w:t>
      </w:r>
    </w:p>
    <w:p w14:paraId="0AC8FF0B" w14:textId="40E2A115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 xml:space="preserve">Для оплаты налогов </w:t>
      </w:r>
      <w:r w:rsidR="004B071E">
        <w:rPr>
          <w:rFonts w:ascii="Times New Roman" w:hAnsi="Times New Roman" w:cs="Times New Roman"/>
          <w:sz w:val="30"/>
          <w:szCs w:val="30"/>
        </w:rPr>
        <w:t xml:space="preserve">посредством </w:t>
      </w:r>
      <w:r w:rsidR="004B071E" w:rsidRPr="004B071E">
        <w:rPr>
          <w:rFonts w:ascii="Times New Roman" w:hAnsi="Times New Roman" w:cs="Times New Roman"/>
          <w:sz w:val="30"/>
          <w:szCs w:val="30"/>
        </w:rPr>
        <w:t>"Личн</w:t>
      </w:r>
      <w:r w:rsidR="004B071E">
        <w:rPr>
          <w:rFonts w:ascii="Times New Roman" w:hAnsi="Times New Roman" w:cs="Times New Roman"/>
          <w:sz w:val="30"/>
          <w:szCs w:val="30"/>
        </w:rPr>
        <w:t>ого</w:t>
      </w:r>
      <w:r w:rsidR="004B071E" w:rsidRPr="004B071E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="004B071E">
        <w:rPr>
          <w:rFonts w:ascii="Times New Roman" w:hAnsi="Times New Roman" w:cs="Times New Roman"/>
          <w:sz w:val="30"/>
          <w:szCs w:val="30"/>
        </w:rPr>
        <w:t>а</w:t>
      </w:r>
      <w:r w:rsidR="004B071E" w:rsidRPr="004B071E">
        <w:rPr>
          <w:rFonts w:ascii="Times New Roman" w:hAnsi="Times New Roman" w:cs="Times New Roman"/>
          <w:sz w:val="30"/>
          <w:szCs w:val="30"/>
        </w:rPr>
        <w:t xml:space="preserve"> физического лица"</w:t>
      </w:r>
      <w:r w:rsidR="004B071E">
        <w:rPr>
          <w:rFonts w:ascii="Times New Roman" w:hAnsi="Times New Roman" w:cs="Times New Roman"/>
          <w:sz w:val="30"/>
          <w:szCs w:val="30"/>
        </w:rPr>
        <w:t xml:space="preserve"> </w:t>
      </w:r>
      <w:r w:rsidR="007572A7" w:rsidRPr="004B071E">
        <w:rPr>
          <w:rFonts w:ascii="Times New Roman" w:hAnsi="Times New Roman" w:cs="Times New Roman"/>
          <w:sz w:val="30"/>
          <w:szCs w:val="30"/>
        </w:rPr>
        <w:t>необходимо следующее:</w:t>
      </w:r>
      <w:r w:rsidRPr="004B071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E95B482" w14:textId="77777777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- зайти на портал Министерства по налогам и сборам в «Личный кабинет физического лица»;</w:t>
      </w:r>
    </w:p>
    <w:p w14:paraId="403AAF7A" w14:textId="77777777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- открыть раздел «Оплата налогов»;</w:t>
      </w:r>
    </w:p>
    <w:p w14:paraId="266AA367" w14:textId="77777777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- выбрать из находящихся в разделе «Оплата налогов» сведения о выставленных к уплате налогах, «налог на недвижимость с физических лиц» или «земельный налог» или «арендная плата за пользование земельными участками»;</w:t>
      </w:r>
    </w:p>
    <w:p w14:paraId="640B7637" w14:textId="3569F859" w:rsidR="00292324" w:rsidRPr="004B071E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- выбрать во вкладке «Уплатить через интернет-банкинг» банк, клиентом которого является</w:t>
      </w:r>
      <w:r w:rsidR="007572A7" w:rsidRPr="004B071E">
        <w:rPr>
          <w:rFonts w:ascii="Times New Roman" w:hAnsi="Times New Roman" w:cs="Times New Roman"/>
          <w:sz w:val="30"/>
          <w:szCs w:val="30"/>
        </w:rPr>
        <w:t xml:space="preserve"> плат</w:t>
      </w:r>
      <w:r w:rsidR="004D13D1" w:rsidRPr="004B071E">
        <w:rPr>
          <w:rFonts w:ascii="Times New Roman" w:hAnsi="Times New Roman" w:cs="Times New Roman"/>
          <w:sz w:val="30"/>
          <w:szCs w:val="30"/>
        </w:rPr>
        <w:t>ельщик</w:t>
      </w:r>
      <w:r w:rsidRPr="004B071E">
        <w:rPr>
          <w:rFonts w:ascii="Times New Roman" w:hAnsi="Times New Roman" w:cs="Times New Roman"/>
          <w:sz w:val="30"/>
          <w:szCs w:val="30"/>
        </w:rPr>
        <w:t>;</w:t>
      </w:r>
    </w:p>
    <w:p w14:paraId="0E52873C" w14:textId="514A756D" w:rsidR="00D16749" w:rsidRDefault="00292324" w:rsidP="004B071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71E">
        <w:rPr>
          <w:rFonts w:ascii="Times New Roman" w:hAnsi="Times New Roman" w:cs="Times New Roman"/>
          <w:sz w:val="30"/>
          <w:szCs w:val="30"/>
        </w:rPr>
        <w:t>- произвести оплату налога.</w:t>
      </w:r>
    </w:p>
    <w:p w14:paraId="3087A56C" w14:textId="4E8A78DD" w:rsidR="004B071E" w:rsidRPr="004B071E" w:rsidRDefault="004B071E" w:rsidP="004B071E">
      <w:pPr>
        <w:pStyle w:val="a3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4B071E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314B8722" w14:textId="777B0109" w:rsidR="004B071E" w:rsidRPr="004B071E" w:rsidRDefault="004B071E" w:rsidP="004B071E">
      <w:pPr>
        <w:pStyle w:val="a3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B071E">
        <w:rPr>
          <w:rFonts w:ascii="Times New Roman" w:hAnsi="Times New Roman" w:cs="Times New Roman"/>
          <w:sz w:val="18"/>
          <w:szCs w:val="18"/>
        </w:rPr>
        <w:t>ИМНС по Могилевскому району</w:t>
      </w:r>
    </w:p>
    <w:sectPr w:rsidR="004B071E" w:rsidRPr="004B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5"/>
    <w:rsid w:val="001540AB"/>
    <w:rsid w:val="001A12E5"/>
    <w:rsid w:val="00292324"/>
    <w:rsid w:val="004B071E"/>
    <w:rsid w:val="004D13D1"/>
    <w:rsid w:val="007572A7"/>
    <w:rsid w:val="00BA02B6"/>
    <w:rsid w:val="00D16749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8D59"/>
  <w15:chartTrackingRefBased/>
  <w15:docId w15:val="{A8EA02DB-EC7C-4524-ACB6-DB7A851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2021-10-15T08:25:00Z</dcterms:created>
  <dcterms:modified xsi:type="dcterms:W3CDTF">2021-10-15T09:24:00Z</dcterms:modified>
</cp:coreProperties>
</file>