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3944" w14:textId="77777777" w:rsidR="00637DBB" w:rsidRPr="00637DBB" w:rsidRDefault="00637DBB" w:rsidP="00637DBB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37DBB">
        <w:rPr>
          <w:rFonts w:ascii="Times New Roman" w:hAnsi="Times New Roman" w:cs="Times New Roman"/>
          <w:b/>
          <w:bCs/>
          <w:sz w:val="30"/>
          <w:szCs w:val="30"/>
        </w:rPr>
        <w:t>Более 175 тыс. рублей предъявлено к уплате в бюджет по результатам внеплановой проверки коммерческой организации, осуществлявшей деятельность такси</w:t>
      </w:r>
    </w:p>
    <w:p w14:paraId="78ACD80A" w14:textId="77777777" w:rsidR="00637DBB" w:rsidRPr="00637DBB" w:rsidRDefault="00637DBB" w:rsidP="00637DBB">
      <w:pPr>
        <w:jc w:val="both"/>
        <w:rPr>
          <w:rFonts w:ascii="Times New Roman" w:hAnsi="Times New Roman" w:cs="Times New Roman"/>
          <w:sz w:val="30"/>
          <w:szCs w:val="30"/>
        </w:rPr>
      </w:pPr>
      <w:r w:rsidRPr="00637DBB">
        <w:rPr>
          <w:rFonts w:ascii="Times New Roman" w:hAnsi="Times New Roman" w:cs="Times New Roman"/>
          <w:sz w:val="30"/>
          <w:szCs w:val="30"/>
        </w:rPr>
        <w:t>Налоговыми органами на постоянной основе осуществляется контроль за соблюдением налогового и иного законодательства, входящего в компетенцию налоговых органов.</w:t>
      </w:r>
    </w:p>
    <w:p w14:paraId="19E8FEE2" w14:textId="77777777" w:rsidR="00637DBB" w:rsidRPr="00637DBB" w:rsidRDefault="00637DBB" w:rsidP="00637DBB">
      <w:pPr>
        <w:jc w:val="both"/>
        <w:rPr>
          <w:rFonts w:ascii="Times New Roman" w:hAnsi="Times New Roman" w:cs="Times New Roman"/>
          <w:sz w:val="30"/>
          <w:szCs w:val="30"/>
        </w:rPr>
      </w:pPr>
      <w:r w:rsidRPr="00637DBB">
        <w:rPr>
          <w:rFonts w:ascii="Times New Roman" w:hAnsi="Times New Roman" w:cs="Times New Roman"/>
          <w:sz w:val="30"/>
          <w:szCs w:val="30"/>
        </w:rPr>
        <w:t>Так, при проведении инспекцией МНС по Могилевскому району внеплановой проверки общества с ограниченной ответственностью «Р» (далее – организация) осуществлявшего деятельность такси, установлено, что принятая в 2019-2021 годах наличная выручка от оказания услуг по перевозке пассажиров оставалась в распоряжении работников организации в виде дополнительного дохода, при этом подоходный налог с физических лиц организацией (налоговым агентом) из этих сумм не удерживался и не уплачивался в бюджет.</w:t>
      </w:r>
    </w:p>
    <w:p w14:paraId="1A86D256" w14:textId="77777777" w:rsidR="00637DBB" w:rsidRPr="00637DBB" w:rsidRDefault="00637DBB" w:rsidP="00637DBB">
      <w:pPr>
        <w:jc w:val="both"/>
        <w:rPr>
          <w:rFonts w:ascii="Times New Roman" w:hAnsi="Times New Roman" w:cs="Times New Roman"/>
          <w:sz w:val="30"/>
          <w:szCs w:val="30"/>
        </w:rPr>
      </w:pPr>
      <w:r w:rsidRPr="00637DBB">
        <w:rPr>
          <w:rFonts w:ascii="Times New Roman" w:hAnsi="Times New Roman" w:cs="Times New Roman"/>
          <w:sz w:val="30"/>
          <w:szCs w:val="30"/>
        </w:rPr>
        <w:t>Всего по результатам проверки предъявлены к уплате налоги и пени в сумме 175,6 тыс. рублей, в том числе подоходный налог с физических лиц в сумме 147,0 тыс. рублей. За нарушения, установленные в ходе проверки, организация привлечена к административной ответственности в виде штрафа в сумме 59,4 тыс. рублей.</w:t>
      </w:r>
    </w:p>
    <w:p w14:paraId="413FE37E" w14:textId="77777777" w:rsidR="00637DBB" w:rsidRPr="00637DBB" w:rsidRDefault="00637DBB" w:rsidP="00637DBB">
      <w:pPr>
        <w:jc w:val="both"/>
        <w:rPr>
          <w:rFonts w:ascii="Times New Roman" w:hAnsi="Times New Roman" w:cs="Times New Roman"/>
          <w:sz w:val="30"/>
          <w:szCs w:val="30"/>
        </w:rPr>
      </w:pPr>
      <w:r w:rsidRPr="00637DBB">
        <w:rPr>
          <w:rFonts w:ascii="Times New Roman" w:hAnsi="Times New Roman" w:cs="Times New Roman"/>
          <w:sz w:val="30"/>
          <w:szCs w:val="30"/>
        </w:rPr>
        <w:t>Также обращаем внимание, что с 19 июня 2021 года внесены изменения в Уголовный кодекс Республики Беларусь (далее – УК), в соответствии с которыми статья 243 УК «Уклонение от уплаты налогов» дополнена статьей 243</w:t>
      </w:r>
      <w:r w:rsidRPr="00637DB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637DBB">
        <w:rPr>
          <w:rFonts w:ascii="Times New Roman" w:hAnsi="Times New Roman" w:cs="Times New Roman"/>
          <w:sz w:val="30"/>
          <w:szCs w:val="30"/>
        </w:rPr>
        <w:t> УК «Уклонение от исполнения обязанностей налогового агента по перечислению налогов, сборов».</w:t>
      </w:r>
    </w:p>
    <w:p w14:paraId="4B071FBB" w14:textId="77777777" w:rsidR="00637DBB" w:rsidRPr="00637DBB" w:rsidRDefault="00637DBB" w:rsidP="00637DBB">
      <w:pPr>
        <w:jc w:val="both"/>
        <w:rPr>
          <w:rFonts w:ascii="Times New Roman" w:hAnsi="Times New Roman" w:cs="Times New Roman"/>
          <w:sz w:val="30"/>
          <w:szCs w:val="30"/>
        </w:rPr>
      </w:pPr>
      <w:r w:rsidRPr="00637DBB">
        <w:rPr>
          <w:rFonts w:ascii="Times New Roman" w:hAnsi="Times New Roman" w:cs="Times New Roman"/>
          <w:sz w:val="30"/>
          <w:szCs w:val="30"/>
        </w:rPr>
        <w:t>В соответствии со статьей 243</w:t>
      </w:r>
      <w:r w:rsidRPr="00637DB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637DBB">
        <w:rPr>
          <w:rFonts w:ascii="Times New Roman" w:hAnsi="Times New Roman" w:cs="Times New Roman"/>
          <w:sz w:val="30"/>
          <w:szCs w:val="30"/>
        </w:rPr>
        <w:t> УК устанавливается ответственность налогового агента за уклонение от исполнения обязанности по перечислению налогов, сборов, подлежащих исчислению, удержанию у плательщика и перечислению в бюджет, повлекшее причинение ущерба в крупном размере или особо крупном размере.</w:t>
      </w:r>
    </w:p>
    <w:p w14:paraId="6B59234B" w14:textId="34FC4E47" w:rsidR="00637DBB" w:rsidRDefault="00637DBB" w:rsidP="00637DBB">
      <w:pPr>
        <w:jc w:val="both"/>
        <w:rPr>
          <w:rFonts w:ascii="Times New Roman" w:hAnsi="Times New Roman" w:cs="Times New Roman"/>
          <w:sz w:val="30"/>
          <w:szCs w:val="30"/>
        </w:rPr>
      </w:pPr>
      <w:r w:rsidRPr="00637DBB">
        <w:rPr>
          <w:rFonts w:ascii="Times New Roman" w:hAnsi="Times New Roman" w:cs="Times New Roman"/>
          <w:sz w:val="30"/>
          <w:szCs w:val="30"/>
        </w:rPr>
        <w:t>Примечанием к 25 главе УК определено, что крупным размером ущерба признается размер ущерба на сумму в тысячу и более раз превышающую размер базовой величины, установленный на день совершения преступления, особо крупным размером ущербом – в две тысячи и более раз превышающую размер такой базовой величины.</w:t>
      </w:r>
    </w:p>
    <w:p w14:paraId="05814BC2" w14:textId="616E0591" w:rsidR="00566C52" w:rsidRPr="00FF448B" w:rsidRDefault="001E460E" w:rsidP="003C0A15">
      <w:pPr>
        <w:pStyle w:val="1"/>
        <w:spacing w:after="80" w:line="172" w:lineRule="auto"/>
        <w:ind w:left="6600" w:firstLine="0"/>
        <w:jc w:val="right"/>
        <w:rPr>
          <w:sz w:val="28"/>
          <w:szCs w:val="28"/>
        </w:rPr>
      </w:pPr>
      <w:r w:rsidRPr="00FF448B">
        <w:rPr>
          <w:sz w:val="28"/>
          <w:szCs w:val="28"/>
        </w:rPr>
        <w:t>Пресс-центр инспекции МНС Республики Беларусь по Могилевской</w:t>
      </w:r>
      <w:r w:rsidR="008C7458">
        <w:rPr>
          <w:sz w:val="28"/>
          <w:szCs w:val="28"/>
        </w:rPr>
        <w:t xml:space="preserve"> </w:t>
      </w:r>
      <w:r w:rsidRPr="00FF448B">
        <w:rPr>
          <w:sz w:val="28"/>
          <w:szCs w:val="28"/>
        </w:rPr>
        <w:t>области</w:t>
      </w:r>
    </w:p>
    <w:sectPr w:rsidR="00566C52" w:rsidRPr="00FF448B" w:rsidSect="008C745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5E"/>
    <w:rsid w:val="001E460E"/>
    <w:rsid w:val="003C0A15"/>
    <w:rsid w:val="0043695E"/>
    <w:rsid w:val="00566C52"/>
    <w:rsid w:val="00637DBB"/>
    <w:rsid w:val="008C7458"/>
    <w:rsid w:val="00B630EC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9F70"/>
  <w15:chartTrackingRefBased/>
  <w15:docId w15:val="{D019780B-7A3B-4221-8D9E-69E7AF36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E460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1E460E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8</cp:revision>
  <dcterms:created xsi:type="dcterms:W3CDTF">2022-09-08T06:19:00Z</dcterms:created>
  <dcterms:modified xsi:type="dcterms:W3CDTF">2022-09-14T13:43:00Z</dcterms:modified>
</cp:coreProperties>
</file>