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02" w:rsidRDefault="00B41602" w:rsidP="00B41602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Алгоритм обращения граждан в соответствующие органы или организации по оформлению пакета документов для поселения в государственное учреждение «Могилевский социальный пансионат «Жемчужина»</w:t>
      </w:r>
    </w:p>
    <w:p w:rsidR="00B41602" w:rsidRDefault="00B41602" w:rsidP="00B41602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color w:val="000000" w:themeColor="text1"/>
          <w:sz w:val="30"/>
          <w:szCs w:val="30"/>
        </w:rPr>
      </w:pPr>
    </w:p>
    <w:p w:rsidR="00B41602" w:rsidRDefault="00B41602" w:rsidP="00B4160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Вселение граждан в государственное учреждение «Могилевский социальный пансионат «Жемчужина» (далее – пансионат) осуществляется в соответствии с </w:t>
      </w:r>
      <w:r>
        <w:rPr>
          <w:bCs/>
          <w:color w:val="000000"/>
          <w:sz w:val="30"/>
          <w:szCs w:val="30"/>
          <w:shd w:val="clear" w:color="auto" w:fill="FFFFFF"/>
        </w:rPr>
        <w:t>Положением</w:t>
      </w:r>
      <w:r>
        <w:rPr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  <w:shd w:val="clear" w:color="auto" w:fill="FFFFFF"/>
        </w:rPr>
        <w:t>о порядке, особенностях и основаниях предоставления гражданам специальных жилых помещений государственного жилищного фонда в социальных пансионатах, в том числе детских, домах сопровождаемого проживания</w:t>
      </w:r>
      <w:r>
        <w:rPr>
          <w:color w:val="000000" w:themeColor="text1"/>
          <w:sz w:val="30"/>
          <w:szCs w:val="30"/>
        </w:rPr>
        <w:t>, утвержденным постановлением Совета Министров Республики Беларусь от 24.09.2008 № 1408 «О специальных жилых помещениях государственного жилищного фонда» на основании путевки комитета по труду, занятости и социальной защите Могилевского областного исполнительного комитета.</w:t>
      </w:r>
    </w:p>
    <w:p w:rsidR="00B41602" w:rsidRDefault="00B41602" w:rsidP="00B4160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 целях получения информации о поселении в пансионат Вам необходимо обращаться с заявлением в Территориальный центр социального обслуживания населения по месту проживания гражданина, которого необходимо разместить в пансионат. </w:t>
      </w:r>
    </w:p>
    <w:p w:rsidR="00B41602" w:rsidRDefault="00B41602" w:rsidP="00B4160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51"/>
        <w:gridCol w:w="5199"/>
      </w:tblGrid>
      <w:tr w:rsidR="00B41602" w:rsidRPr="00B41602" w:rsidTr="00B4160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Территориальные центры социального обслуживания населения </w:t>
            </w:r>
            <w:proofErr w:type="spellStart"/>
            <w:r>
              <w:rPr>
                <w:b/>
                <w:color w:val="000000" w:themeColor="text1"/>
                <w:sz w:val="30"/>
                <w:szCs w:val="30"/>
              </w:rPr>
              <w:t>г.Могилева</w:t>
            </w:r>
            <w:proofErr w:type="spellEnd"/>
            <w:r>
              <w:rPr>
                <w:b/>
                <w:color w:val="000000" w:themeColor="text1"/>
                <w:sz w:val="30"/>
                <w:szCs w:val="30"/>
              </w:rPr>
              <w:t xml:space="preserve"> и Могилевского района</w:t>
            </w:r>
          </w:p>
        </w:tc>
      </w:tr>
      <w:tr w:rsidR="00B41602" w:rsidTr="00B41602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>Наименование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>Контакты</w:t>
            </w:r>
          </w:p>
        </w:tc>
      </w:tr>
      <w:tr w:rsidR="00B41602" w:rsidRPr="00B41602" w:rsidTr="00B41602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30"/>
                <w:szCs w:val="30"/>
              </w:rPr>
            </w:pPr>
            <w:hyperlink r:id="rId4" w:tgtFrame="_blank" w:history="1">
              <w:r>
                <w:rPr>
                  <w:rStyle w:val="a5"/>
                  <w:color w:val="000000" w:themeColor="text1"/>
                  <w:sz w:val="30"/>
                  <w:szCs w:val="30"/>
                  <w:shd w:val="clear" w:color="auto" w:fill="FFFFFF"/>
                </w:rPr>
                <w:t>Учреждение «Центр социального обслуживания населения Ленинского района г. Могилева»</w:t>
              </w:r>
            </w:hyperlink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Тел/факс учреждения: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8-0222-74-32-67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Почтовый адрес учреждения: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212003, г. Могилев, ул. Романова, д. 1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  <w:sz w:val="30"/>
                <w:szCs w:val="30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E-</w:t>
            </w:r>
            <w:proofErr w:type="spellStart"/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mail</w:t>
            </w:r>
            <w:proofErr w:type="spellEnd"/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:</w:t>
            </w: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</w:rPr>
              <w:t> </w:t>
            </w:r>
            <w:hyperlink r:id="rId5" w:history="1">
              <w:r>
                <w:rPr>
                  <w:rStyle w:val="a6"/>
                  <w:i w:val="0"/>
                  <w:color w:val="000000" w:themeColor="text1"/>
                  <w:sz w:val="30"/>
                  <w:szCs w:val="30"/>
                </w:rPr>
                <w:t>centr-2012@tut.by</w:t>
              </w:r>
            </w:hyperlink>
          </w:p>
        </w:tc>
      </w:tr>
      <w:tr w:rsidR="00B41602" w:rsidRPr="00B41602" w:rsidTr="00B41602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30"/>
                <w:szCs w:val="30"/>
              </w:rPr>
            </w:pPr>
            <w:hyperlink r:id="rId6" w:tgtFrame="_blank" w:history="1">
              <w:r>
                <w:rPr>
                  <w:rStyle w:val="a5"/>
                  <w:color w:val="000000" w:themeColor="text1"/>
                  <w:sz w:val="30"/>
                  <w:szCs w:val="30"/>
                  <w:shd w:val="clear" w:color="auto" w:fill="FFFFFF"/>
                </w:rPr>
                <w:t>Учреждение «Центр социального обслуживания населения Октябрьского района г. Могилева»</w:t>
              </w:r>
            </w:hyperlink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Тел/факс учреждения: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8-0222-65-44-04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Почтовый адрес учреждения: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212029, г. Могилев, пр-т Шмидта, д. 54 А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  <w:sz w:val="30"/>
                <w:szCs w:val="30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E-</w:t>
            </w:r>
            <w:proofErr w:type="spellStart"/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mail</w:t>
            </w:r>
            <w:proofErr w:type="spellEnd"/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t>:</w:t>
            </w: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</w:rPr>
              <w:t> </w:t>
            </w:r>
            <w:hyperlink r:id="rId7" w:history="1">
              <w:r>
                <w:rPr>
                  <w:rStyle w:val="a6"/>
                  <w:i w:val="0"/>
                  <w:color w:val="000000" w:themeColor="text1"/>
                  <w:sz w:val="30"/>
                  <w:szCs w:val="30"/>
                </w:rPr>
                <w:t>mogioct24c@gmail.com</w:t>
              </w:r>
            </w:hyperlink>
          </w:p>
        </w:tc>
      </w:tr>
      <w:tr w:rsidR="00B41602" w:rsidTr="00B41602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30"/>
                <w:szCs w:val="30"/>
              </w:rPr>
            </w:pPr>
            <w:hyperlink r:id="rId8" w:history="1">
              <w:r>
                <w:rPr>
                  <w:rStyle w:val="a5"/>
                  <w:color w:val="000000" w:themeColor="text1"/>
                  <w:sz w:val="30"/>
                  <w:szCs w:val="30"/>
                  <w:shd w:val="clear" w:color="auto" w:fill="FFFFFF"/>
                </w:rPr>
                <w:t xml:space="preserve">Учреждение «Могилевский районный центр </w:t>
              </w:r>
              <w:r>
                <w:rPr>
                  <w:rStyle w:val="a5"/>
                  <w:color w:val="000000" w:themeColor="text1"/>
                  <w:sz w:val="30"/>
                  <w:szCs w:val="30"/>
                  <w:shd w:val="clear" w:color="auto" w:fill="FFFFFF"/>
                </w:rPr>
                <w:lastRenderedPageBreak/>
                <w:t>социального обслуживания населения»</w:t>
              </w:r>
            </w:hyperlink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lastRenderedPageBreak/>
              <w:t>Тел/факс учреждения: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8-0222-74-71-87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</w:rPr>
              <w:lastRenderedPageBreak/>
              <w:t>Почтовый адрес учреждения: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212007, г. Могилев, ул. Заводская, д. 23 А</w:t>
            </w:r>
          </w:p>
          <w:p w:rsidR="00B41602" w:rsidRDefault="00B416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Style w:val="a6"/>
                <w:bCs/>
                <w:i w:val="0"/>
                <w:color w:val="000000" w:themeColor="text1"/>
                <w:sz w:val="30"/>
                <w:szCs w:val="30"/>
                <w:u w:val="single"/>
                <w:lang w:val="en-US"/>
              </w:rPr>
              <w:t>E-mail:</w:t>
            </w:r>
            <w:hyperlink r:id="rId9" w:history="1">
              <w:r>
                <w:rPr>
                  <w:rStyle w:val="a6"/>
                  <w:i w:val="0"/>
                  <w:color w:val="000000" w:themeColor="text1"/>
                  <w:sz w:val="30"/>
                  <w:szCs w:val="30"/>
                  <w:lang w:val="en-US"/>
                </w:rPr>
                <w:t xml:space="preserve"> mogirai14c@gmail.com</w:t>
              </w:r>
            </w:hyperlink>
            <w:r>
              <w:rPr>
                <w:iCs/>
                <w:color w:val="000000" w:themeColor="text1"/>
                <w:sz w:val="30"/>
                <w:szCs w:val="30"/>
                <w:lang w:val="en-US"/>
              </w:rPr>
              <w:t xml:space="preserve">, </w:t>
            </w:r>
            <w:hyperlink r:id="rId10" w:history="1">
              <w:r>
                <w:rPr>
                  <w:rStyle w:val="a6"/>
                  <w:i w:val="0"/>
                  <w:color w:val="000000" w:themeColor="text1"/>
                  <w:sz w:val="30"/>
                  <w:szCs w:val="30"/>
                  <w:lang w:val="en-US"/>
                </w:rPr>
                <w:t>mrcson@bk.ru</w:t>
              </w:r>
            </w:hyperlink>
          </w:p>
        </w:tc>
      </w:tr>
    </w:tbl>
    <w:p w:rsidR="005B4346" w:rsidRPr="00B41602" w:rsidRDefault="005B4346">
      <w:pPr>
        <w:rPr>
          <w:lang w:val="en-US"/>
        </w:rPr>
      </w:pPr>
      <w:bookmarkStart w:id="0" w:name="_GoBack"/>
      <w:bookmarkEnd w:id="0"/>
    </w:p>
    <w:sectPr w:rsidR="005B4346" w:rsidRPr="00B41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02"/>
    <w:rsid w:val="005B4346"/>
    <w:rsid w:val="00B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F939C-09F0-4980-9066-A3271355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602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59"/>
    <w:rsid w:val="00B4160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41602"/>
    <w:rPr>
      <w:b/>
      <w:bCs/>
    </w:rPr>
  </w:style>
  <w:style w:type="character" w:styleId="a6">
    <w:name w:val="Emphasis"/>
    <w:basedOn w:val="a0"/>
    <w:uiPriority w:val="20"/>
    <w:qFormat/>
    <w:rsid w:val="00B41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ev-region.gov.by/external_redirect?extUrl=http%3A//mogilev.mogilev-region.by/ru/mt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gioct24c@mailgov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gilev-region.gov.by/external_redirect?extUrl=http%3A//octmogilev.gov.by/content/category/13/124/16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gilev-region.gov.by/external_redirect?extUrl=http%3A//center-2012%40list.ru" TargetMode="External"/><Relationship Id="rId10" Type="http://schemas.openxmlformats.org/officeDocument/2006/relationships/hyperlink" Target="mailto:mrcson@bk.ru" TargetMode="External"/><Relationship Id="rId4" Type="http://schemas.openxmlformats.org/officeDocument/2006/relationships/hyperlink" Target="http://mogilev-region.gov.by/external_redirect?extUrl=http%3A//lenadm-mogilev.gov.by/socialc" TargetMode="External"/><Relationship Id="rId9" Type="http://schemas.openxmlformats.org/officeDocument/2006/relationships/hyperlink" Target="mailto:mogirai14c@mail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2024-08-21T07:45:00Z</dcterms:created>
  <dcterms:modified xsi:type="dcterms:W3CDTF">2024-08-21T07:45:00Z</dcterms:modified>
</cp:coreProperties>
</file>