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62F82" w:rsidRDefault="00F62F82" w:rsidP="00F62F82">
      <w:p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Реквизиты для уплаты государственной пошлины</w:t>
      </w:r>
    </w:p>
    <w:p w:rsidR="00A26F22" w:rsidRPr="00F62F82" w:rsidRDefault="00A26F22" w:rsidP="00F62F82">
      <w:p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F62F82" w:rsidRPr="00F62F82" w:rsidRDefault="00F62F82" w:rsidP="00F62F82">
      <w:p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Оплата государственной пошлины за государственную регистрацию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и предоставление сведений из Единого государственного регистра юридических лиц и индивидуальных предпринимателей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производится на расчетный счет:</w:t>
      </w:r>
    </w:p>
    <w:p w:rsidR="00A26F22" w:rsidRDefault="00F62F82" w:rsidP="00A26F22">
      <w:pPr>
        <w:spacing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Бенефициар - Главное управление Министерства финансов Республики Беларусь по Могилевской области,</w:t>
      </w:r>
      <w:r w:rsidR="00A26F2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УНП 700451296</w:t>
      </w:r>
    </w:p>
    <w:p w:rsidR="00F62F82" w:rsidRPr="00F62F82" w:rsidRDefault="00F62F82" w:rsidP="00A26F22">
      <w:pPr>
        <w:spacing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br/>
        <w:t>Фактический бенефициар – Финансов</w:t>
      </w:r>
      <w:r w:rsidR="00A26F2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ый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</w:t>
      </w:r>
      <w:r w:rsidR="00A26F2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отдел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Могилевского </w:t>
      </w:r>
      <w:r w:rsidR="00A26F2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райисполкома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, УНП 7001</w:t>
      </w:r>
      <w:r w:rsidR="00A26F2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24372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br/>
        <w:t>Наименование банка: </w:t>
      </w:r>
      <w:proofErr w:type="spellStart"/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г.Минск</w:t>
      </w:r>
      <w:proofErr w:type="spellEnd"/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, ОАО «АСБ Беларусбанк»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br/>
        <w:t>БИК банка: АKBBBY2X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br/>
        <w:t>расчетный счет: BY</w:t>
      </w:r>
      <w:r w:rsidR="00A26F2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68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AKBB36</w:t>
      </w:r>
      <w:r w:rsidR="00A26F2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007240000300000000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br/>
        <w:t>Код валюты – 933 (белорусский рубль)</w:t>
      </w:r>
    </w:p>
    <w:p w:rsidR="00F62F82" w:rsidRPr="00F62F82" w:rsidRDefault="00F62F82" w:rsidP="00F62F82">
      <w:p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Код платежа — 030 01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</w:t>
      </w:r>
      <w:proofErr w:type="gramStart"/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  «</w:t>
      </w:r>
      <w:proofErr w:type="gramEnd"/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Государственная пошлина за совершение юридически значимых действий с организаций»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br/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Код платежа — 030 02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    «Государственная пошлина за совершение юридически значимых действий с физических лиц»</w:t>
      </w:r>
    </w:p>
    <w:p w:rsidR="00F62F82" w:rsidRPr="00F62F82" w:rsidRDefault="00F62F82" w:rsidP="00F62F82">
      <w:p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Факт уплаты государственной пошлины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путем внесения наличных денежных средств подтверждается квитанцией банка, организации связи Министерства связи и информатизации Республики Беларусь, местного исполнительного и распорядительного органа.</w:t>
      </w:r>
    </w:p>
    <w:p w:rsidR="00F62F82" w:rsidRPr="00F62F82" w:rsidRDefault="00F62F82" w:rsidP="00F62F82">
      <w:p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Факт уплаты государственной пошлины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 путем перечисления суммы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государственной пошлины со счета плательщика подтверждается дополнительным экземпляром платежной инструкции, экземпляром платежной инструкции, составленными на бумажном носителе при осуществлении электронных платежей, с отметкой банка об их исполнении. 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При этом в отметке банка должны содержаться дата исполнения платежной инструкции, оригинальный штамп банка и подпись ответственного исполнителя.</w:t>
      </w:r>
    </w:p>
    <w:p w:rsidR="00F62F82" w:rsidRDefault="00F62F82" w:rsidP="00F62F82">
      <w:pPr>
        <w:spacing w:line="240" w:lineRule="auto"/>
        <w:jc w:val="both"/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Факт уплаты государственной пошлины посредством системы ЕРИП подтверждается наличием в системе ЕРИП информации, подтверждающей зачисление государственной пошлины. 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Плательщик обязан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при обращении в орган, взимающий государственную пошлину, 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сообщить учетный номер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операции (транзакции)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в едином расчетном и информационном пространстве.</w:t>
      </w:r>
    </w:p>
    <w:p w:rsidR="00A26F22" w:rsidRPr="00F62F82" w:rsidRDefault="00A26F22" w:rsidP="00F62F82">
      <w:p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F62F82" w:rsidRPr="00F62F82" w:rsidRDefault="00F62F82" w:rsidP="00F62F82">
      <w:p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lastRenderedPageBreak/>
        <w:t>Освобождаются от государственной пошлины при совершении иных юридически значимых действий:</w:t>
      </w:r>
    </w:p>
    <w:p w:rsidR="00F62F82" w:rsidRPr="00F62F82" w:rsidRDefault="00F62F82" w:rsidP="00F62F82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коммерческая организация, 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F62F82" w:rsidRPr="00F62F82" w:rsidRDefault="00F62F82" w:rsidP="00F62F82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физическое лицо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, за его государственную регистрацию в качестве индивидуального предпринимателя;</w:t>
      </w:r>
    </w:p>
    <w:p w:rsidR="00F62F82" w:rsidRPr="00F62F82" w:rsidRDefault="00F62F82" w:rsidP="00F62F82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организации и физические лица за государственную регистрацию субъектов хозяйствования 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 случае представления в регистрирующий орган документов в электронном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 виде 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посредством</w:t>
      </w: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 веб-портала Единого государственного 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регистра юридических лиц и индивидуальных предпринимателей;</w:t>
      </w:r>
    </w:p>
    <w:p w:rsidR="00F62F82" w:rsidRPr="00F62F82" w:rsidRDefault="00F62F82" w:rsidP="00F62F82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F62F8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плательщики за государственную регистрацию изменений и (или) дополнений в их уставы </w:t>
      </w:r>
      <w:r w:rsidRPr="00F62F82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(учредительные договоры –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</w:t>
      </w:r>
    </w:p>
    <w:p w:rsidR="006B0FDD" w:rsidRPr="00F62F82" w:rsidRDefault="006B0FDD" w:rsidP="00F62F82"/>
    <w:sectPr w:rsidR="006B0FDD" w:rsidRPr="00F6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DF46FE"/>
    <w:multiLevelType w:val="multilevel"/>
    <w:tmpl w:val="814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743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82"/>
    <w:rsid w:val="00294673"/>
    <w:rsid w:val="006B0FDD"/>
    <w:rsid w:val="00A26F22"/>
    <w:rsid w:val="00F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5943"/>
  <w15:chartTrackingRefBased/>
  <w15:docId w15:val="{61DCEC7D-81F9-46B7-A14D-C217719E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F8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Суденкова Елена Владимировна</dc:creator>
  <cp:keywords/>
  <dc:description/>
  <cp:lastModifiedBy>Суденкова Елена Владимировна</cp:lastModifiedBy>
  <cp:revision>1</cp:revision>
  <dcterms:created xsi:type="dcterms:W3CDTF">2024-06-04T06:50:00Z</dcterms:created>
  <dcterms:modified xsi:type="dcterms:W3CDTF">2024-06-04T07:11:00Z</dcterms:modified>
</cp:coreProperties>
</file>