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3CC3" w14:textId="0EB42694" w:rsidR="00745A1E" w:rsidRDefault="0053019D" w:rsidP="0053019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3019D">
        <w:rPr>
          <w:rFonts w:ascii="Times New Roman" w:hAnsi="Times New Roman" w:cs="Times New Roman"/>
          <w:b/>
          <w:bCs/>
          <w:sz w:val="30"/>
          <w:szCs w:val="30"/>
        </w:rPr>
        <w:t>Об исполнении обязанностей плательщика по представлению в налоговый орган документов при заключении договоров финансовой аренды (лизинга)</w:t>
      </w:r>
    </w:p>
    <w:p w14:paraId="24E5D2FE" w14:textId="0837BFC1" w:rsidR="00745A1E" w:rsidRDefault="00745A1E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В статье 22 Налогового кодекса Республики Беларусь (далее – НК) закреплены обязанности плательщика, в том числе обязанность представлять документы и (или) информацию, необходимые для налогообложения, взыскания неуплаченных сумм налогов, сборов (пошлин), пеней, в налоговые органы.</w:t>
      </w:r>
    </w:p>
    <w:p w14:paraId="1FDC1F0F" w14:textId="4222FDDB" w:rsidR="00745A1E" w:rsidRDefault="00745A1E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представлять в налоговый орган в целях исчисления налога на недвижимость, а также сроки их представления предусмотрены в пункте 18 статьи 232 НК.</w:t>
      </w:r>
    </w:p>
    <w:p w14:paraId="538BA55E" w14:textId="51D43955" w:rsidR="00745A1E" w:rsidRDefault="00745A1E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Согласно указанной норме, организации или индивидуальные предприниматели предоставляют в налоговый орган по месту постановки на учет копии следующих документов:</w:t>
      </w:r>
    </w:p>
    <w:p w14:paraId="2F53DF31" w14:textId="5D9B4319" w:rsidR="00745A1E" w:rsidRPr="0053019D" w:rsidRDefault="0053019D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 xml:space="preserve">- </w:t>
      </w:r>
      <w:r w:rsidR="00745A1E" w:rsidRPr="0053019D">
        <w:rPr>
          <w:rFonts w:ascii="Times New Roman" w:hAnsi="Times New Roman" w:cs="Times New Roman"/>
          <w:sz w:val="28"/>
          <w:szCs w:val="28"/>
        </w:rPr>
        <w:t>акта приемки-передачи с приложением договора финансовой аренды (лизинга), согласно которому организацией предоставляются физическим лицам, выступающим при заключении договора в качестве индивидуального предпринимателя,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организаций-лизингодателей, - в течение тридцати календарных дней со дня составления такого акта, а также расторжения договора финансовой аренды (лизинга);</w:t>
      </w:r>
    </w:p>
    <w:p w14:paraId="3FA61EB0" w14:textId="2869F1A5" w:rsidR="00745A1E" w:rsidRPr="0053019D" w:rsidRDefault="0053019D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-</w:t>
      </w:r>
      <w:r w:rsidR="00745A1E" w:rsidRPr="0053019D">
        <w:rPr>
          <w:rFonts w:ascii="Times New Roman" w:hAnsi="Times New Roman" w:cs="Times New Roman"/>
          <w:sz w:val="28"/>
          <w:szCs w:val="28"/>
        </w:rPr>
        <w:t>акта приемки-передачи 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физическим лицом, - в течение тридцати календарных дней со дня составления такого акта, а также расторжения договора аренды;</w:t>
      </w:r>
    </w:p>
    <w:p w14:paraId="62F40F24" w14:textId="498A4561" w:rsidR="00745A1E" w:rsidRDefault="0053019D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-</w:t>
      </w:r>
      <w:r w:rsidR="00745A1E" w:rsidRPr="0053019D">
        <w:rPr>
          <w:rFonts w:ascii="Times New Roman" w:hAnsi="Times New Roman" w:cs="Times New Roman"/>
          <w:sz w:val="28"/>
          <w:szCs w:val="28"/>
        </w:rPr>
        <w:t>акта приемки-передачи с приложением договора финансовой аренды (лизинга), предусматривающего выкуп физическим лицом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лизинга, - в течение тридцати календарных дней со дня составления такого акта, расторжения договора финансовой аренды (лизинга) или внесения в него указанных изменений.</w:t>
      </w:r>
    </w:p>
    <w:p w14:paraId="19033D3D" w14:textId="3A609765" w:rsidR="00FE6E9B" w:rsidRPr="0053019D" w:rsidRDefault="00745A1E" w:rsidP="0053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19D">
        <w:rPr>
          <w:rFonts w:ascii="Times New Roman" w:hAnsi="Times New Roman" w:cs="Times New Roman"/>
          <w:sz w:val="28"/>
          <w:szCs w:val="28"/>
        </w:rPr>
        <w:t>За несоблюдение вышеуказанных норм предусмотрена административная ответственность в виде штрафа в размере до 20 базовых величин (часть 1 статьи 14.6, статьи 24.11 Кодекса Республики Беларусь об административных правонарушениях).</w:t>
      </w:r>
    </w:p>
    <w:sectPr w:rsidR="00FE6E9B" w:rsidRPr="0053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DF"/>
    <w:rsid w:val="005039DF"/>
    <w:rsid w:val="0053019D"/>
    <w:rsid w:val="00745A1E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C579"/>
  <w15:chartTrackingRefBased/>
  <w15:docId w15:val="{F858E436-90A9-4EA7-ABE5-6C46533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2021-09-14T06:57:00Z</dcterms:created>
  <dcterms:modified xsi:type="dcterms:W3CDTF">2021-09-17T16:53:00Z</dcterms:modified>
</cp:coreProperties>
</file>