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FAFA7" w14:textId="0AD6E636" w:rsidR="00674A41" w:rsidRPr="00E21B44" w:rsidRDefault="00E21B44" w:rsidP="00E21B4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word-wrapper"/>
          <w:b/>
          <w:bCs/>
          <w:color w:val="242424"/>
          <w:sz w:val="30"/>
          <w:szCs w:val="30"/>
        </w:rPr>
      </w:pPr>
      <w:r w:rsidRPr="00E21B44">
        <w:rPr>
          <w:rStyle w:val="word-wrapper"/>
          <w:b/>
          <w:bCs/>
          <w:color w:val="242424"/>
          <w:sz w:val="30"/>
          <w:szCs w:val="30"/>
        </w:rPr>
        <w:t xml:space="preserve">Заработная плата </w:t>
      </w:r>
      <w:r w:rsidR="00FE7E20">
        <w:rPr>
          <w:rStyle w:val="word-wrapper"/>
          <w:b/>
          <w:bCs/>
          <w:color w:val="242424"/>
          <w:sz w:val="30"/>
          <w:szCs w:val="30"/>
        </w:rPr>
        <w:t>«</w:t>
      </w:r>
      <w:r w:rsidRPr="00E21B44">
        <w:rPr>
          <w:rStyle w:val="word-wrapper"/>
          <w:b/>
          <w:bCs/>
          <w:color w:val="242424"/>
          <w:sz w:val="30"/>
          <w:szCs w:val="30"/>
        </w:rPr>
        <w:t>в конверте</w:t>
      </w:r>
      <w:r w:rsidR="00FE7E20">
        <w:rPr>
          <w:rStyle w:val="word-wrapper"/>
          <w:b/>
          <w:bCs/>
          <w:color w:val="242424"/>
          <w:sz w:val="30"/>
          <w:szCs w:val="30"/>
        </w:rPr>
        <w:t>»</w:t>
      </w:r>
    </w:p>
    <w:p w14:paraId="1FD645C9" w14:textId="77777777" w:rsidR="00E21B44" w:rsidRDefault="00E21B44" w:rsidP="00674A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</w:p>
    <w:p w14:paraId="6618DDC1" w14:textId="295276F5" w:rsidR="00674A41" w:rsidRDefault="00674A41" w:rsidP="00674A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В соответствии с нормами Налогового кодекса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Республики Беларусь при выплате заработной платы работнику</w:t>
      </w:r>
      <w:r>
        <w:rPr>
          <w:rStyle w:val="word-wrapper"/>
          <w:color w:val="242424"/>
          <w:sz w:val="30"/>
          <w:szCs w:val="30"/>
        </w:rPr>
        <w:t>,</w:t>
      </w:r>
      <w:r>
        <w:rPr>
          <w:rStyle w:val="word-wrapper"/>
          <w:color w:val="242424"/>
          <w:sz w:val="30"/>
          <w:szCs w:val="30"/>
        </w:rPr>
        <w:t xml:space="preserve"> </w:t>
      </w:r>
      <w:r w:rsidRPr="00E21B44">
        <w:rPr>
          <w:rStyle w:val="word-wrapper"/>
          <w:b/>
          <w:bCs/>
          <w:color w:val="242424"/>
          <w:sz w:val="30"/>
          <w:szCs w:val="30"/>
        </w:rPr>
        <w:t>наниматель</w:t>
      </w:r>
      <w:r>
        <w:rPr>
          <w:rStyle w:val="word-wrapper"/>
          <w:color w:val="242424"/>
          <w:sz w:val="30"/>
          <w:szCs w:val="30"/>
        </w:rPr>
        <w:t xml:space="preserve"> является налоговым агентом и </w:t>
      </w:r>
      <w:r w:rsidRPr="00E21B44">
        <w:rPr>
          <w:rStyle w:val="word-wrapper"/>
          <w:b/>
          <w:bCs/>
          <w:color w:val="242424"/>
          <w:sz w:val="30"/>
          <w:szCs w:val="30"/>
        </w:rPr>
        <w:t>обязан</w:t>
      </w:r>
      <w:r>
        <w:rPr>
          <w:rStyle w:val="word-wrapper"/>
          <w:color w:val="242424"/>
          <w:sz w:val="30"/>
          <w:szCs w:val="30"/>
        </w:rPr>
        <w:t xml:space="preserve"> с суммы выплаченного дохода удержать и </w:t>
      </w:r>
      <w:r w:rsidRPr="00E21B44">
        <w:rPr>
          <w:rStyle w:val="word-wrapper"/>
          <w:b/>
          <w:bCs/>
          <w:color w:val="242424"/>
          <w:sz w:val="30"/>
          <w:szCs w:val="30"/>
        </w:rPr>
        <w:t>перечислить в бюджет</w:t>
      </w:r>
      <w:r>
        <w:rPr>
          <w:rStyle w:val="word-wrapper"/>
          <w:color w:val="242424"/>
          <w:sz w:val="30"/>
          <w:szCs w:val="30"/>
        </w:rPr>
        <w:t xml:space="preserve"> </w:t>
      </w:r>
      <w:r w:rsidRPr="00E21B44">
        <w:rPr>
          <w:rStyle w:val="word-wrapper"/>
          <w:b/>
          <w:bCs/>
          <w:color w:val="242424"/>
          <w:sz w:val="30"/>
          <w:szCs w:val="30"/>
        </w:rPr>
        <w:t>подоходный налог в размере 13%.</w:t>
      </w:r>
    </w:p>
    <w:p w14:paraId="05258D22" w14:textId="63E2F5E4" w:rsidR="005B4649" w:rsidRPr="00674A41" w:rsidRDefault="00674A41" w:rsidP="00FE7E20">
      <w:pPr>
        <w:spacing w:after="0" w:line="240" w:lineRule="auto"/>
        <w:ind w:firstLine="448"/>
        <w:jc w:val="both"/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 xml:space="preserve">До </w:t>
      </w:r>
      <w:r w:rsidR="00083A23" w:rsidRPr="00674A4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настоящего времени остается актуальной проблема, когда заработная</w:t>
      </w:r>
      <w:r w:rsidR="00083A23" w:rsidRPr="00674A4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083A23" w:rsidRPr="00674A4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плата выплачивается работникам "в конверте" и не отражается в бухгалтерском учете организаций. Нередко фактическая заработная</w:t>
      </w:r>
      <w:r w:rsidR="00083A23" w:rsidRPr="00674A41">
        <w:rPr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 </w:t>
      </w:r>
      <w:r w:rsidR="00083A23" w:rsidRPr="00674A41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плата некоторых работников коммерческих организаций значительно выше той, которая отражена в бухгалтерских документах, а разница в сумме выплачивается "в конверте".</w:t>
      </w:r>
    </w:p>
    <w:p w14:paraId="57693BB8" w14:textId="012368A7" w:rsidR="00674A41" w:rsidRDefault="00E21B44" w:rsidP="00FE7E20">
      <w:pPr>
        <w:pStyle w:val="p-normal"/>
        <w:shd w:val="clear" w:color="auto" w:fill="FFFFFF"/>
        <w:spacing w:before="0" w:beforeAutospacing="0" w:after="0" w:afterAutospacing="0"/>
        <w:ind w:firstLine="44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Стоит </w:t>
      </w:r>
      <w:r w:rsidR="00FE7E20">
        <w:rPr>
          <w:rStyle w:val="word-wrapper"/>
          <w:color w:val="242424"/>
          <w:sz w:val="30"/>
          <w:szCs w:val="30"/>
        </w:rPr>
        <w:t>отметить</w:t>
      </w:r>
      <w:r>
        <w:rPr>
          <w:rStyle w:val="word-wrapper"/>
          <w:color w:val="242424"/>
          <w:sz w:val="30"/>
          <w:szCs w:val="30"/>
        </w:rPr>
        <w:t>, что с</w:t>
      </w:r>
      <w:r w:rsidR="00674A41">
        <w:rPr>
          <w:rStyle w:val="word-wrapper"/>
          <w:color w:val="242424"/>
          <w:sz w:val="30"/>
          <w:szCs w:val="30"/>
        </w:rPr>
        <w:t xml:space="preserve"> 01.01.2022 в Налоговый кодекс</w:t>
      </w:r>
      <w:r w:rsidR="00674A41">
        <w:rPr>
          <w:rStyle w:val="fake-non-breaking-space"/>
          <w:color w:val="242424"/>
          <w:sz w:val="30"/>
          <w:szCs w:val="30"/>
        </w:rPr>
        <w:t> </w:t>
      </w:r>
      <w:r w:rsidR="00674A41">
        <w:rPr>
          <w:rStyle w:val="word-wrapper"/>
          <w:color w:val="242424"/>
          <w:sz w:val="30"/>
          <w:szCs w:val="30"/>
        </w:rPr>
        <w:t xml:space="preserve">Республики Беларусь внесены изменения в части установления ставки </w:t>
      </w:r>
      <w:r w:rsidR="00674A41" w:rsidRPr="00E21B44">
        <w:rPr>
          <w:rStyle w:val="word-wrapper"/>
          <w:b/>
          <w:bCs/>
          <w:color w:val="242424"/>
          <w:sz w:val="30"/>
          <w:szCs w:val="30"/>
        </w:rPr>
        <w:t xml:space="preserve">налога в размере 20% при установлении контролирующим органом факта неправомерного </w:t>
      </w:r>
      <w:proofErr w:type="spellStart"/>
      <w:r w:rsidR="00674A41" w:rsidRPr="00E21B44">
        <w:rPr>
          <w:rStyle w:val="word-wrapper"/>
          <w:b/>
          <w:bCs/>
          <w:color w:val="242424"/>
          <w:sz w:val="30"/>
          <w:szCs w:val="30"/>
        </w:rPr>
        <w:t>неудержания</w:t>
      </w:r>
      <w:proofErr w:type="spellEnd"/>
      <w:r w:rsidR="00674A41" w:rsidRPr="00E21B44">
        <w:rPr>
          <w:rStyle w:val="word-wrapper"/>
          <w:b/>
          <w:bCs/>
          <w:color w:val="242424"/>
          <w:sz w:val="30"/>
          <w:szCs w:val="30"/>
        </w:rPr>
        <w:t xml:space="preserve"> и </w:t>
      </w:r>
      <w:proofErr w:type="spellStart"/>
      <w:r w:rsidR="00674A41" w:rsidRPr="00E21B44">
        <w:rPr>
          <w:rStyle w:val="word-wrapper"/>
          <w:b/>
          <w:bCs/>
          <w:color w:val="242424"/>
          <w:sz w:val="30"/>
          <w:szCs w:val="30"/>
        </w:rPr>
        <w:t>неперечисления</w:t>
      </w:r>
      <w:proofErr w:type="spellEnd"/>
      <w:r w:rsidR="00674A41" w:rsidRPr="00E21B44">
        <w:rPr>
          <w:rStyle w:val="word-wrapper"/>
          <w:b/>
          <w:bCs/>
          <w:color w:val="242424"/>
          <w:sz w:val="30"/>
          <w:szCs w:val="30"/>
        </w:rPr>
        <w:t xml:space="preserve"> подоходного налога</w:t>
      </w:r>
      <w:r w:rsidR="00674A41">
        <w:rPr>
          <w:rStyle w:val="word-wrapper"/>
          <w:color w:val="242424"/>
          <w:sz w:val="30"/>
          <w:szCs w:val="30"/>
        </w:rPr>
        <w:t>.</w:t>
      </w:r>
    </w:p>
    <w:p w14:paraId="7B24DB01" w14:textId="77777777" w:rsidR="00674A41" w:rsidRDefault="00674A41" w:rsidP="00674A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Соответственно, нанимателю при предложении работнику идти на его условия по получению заработной платы "в конверте" стоит задуматься о последствиях таких действий, учитывая, что </w:t>
      </w:r>
      <w:r w:rsidRPr="00EA2F7F">
        <w:rPr>
          <w:rStyle w:val="word-wrapper"/>
          <w:b/>
          <w:bCs/>
          <w:color w:val="242424"/>
          <w:sz w:val="30"/>
          <w:szCs w:val="30"/>
        </w:rPr>
        <w:t>при установлении налоговым органом указанных фактов</w:t>
      </w:r>
      <w:r>
        <w:rPr>
          <w:rStyle w:val="word-wrapper"/>
          <w:color w:val="242424"/>
          <w:sz w:val="30"/>
          <w:szCs w:val="30"/>
        </w:rPr>
        <w:t>:</w:t>
      </w:r>
    </w:p>
    <w:p w14:paraId="4FF2BB69" w14:textId="77777777" w:rsidR="00674A41" w:rsidRDefault="00674A41" w:rsidP="00674A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налоговый агент обязан уплатить подоходный налог за счет собственных средств;</w:t>
      </w:r>
    </w:p>
    <w:p w14:paraId="2E0C8356" w14:textId="77777777" w:rsidR="00674A41" w:rsidRDefault="00674A41" w:rsidP="00674A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по выплатам, произведенным с 01.01.2022, уплата подоходного налога осуществляется по ставке 20%;</w:t>
      </w:r>
    </w:p>
    <w:p w14:paraId="31174C11" w14:textId="490D27A5" w:rsidR="00674A41" w:rsidRDefault="00674A41" w:rsidP="00674A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- налоговый агент подлежит привлечению к административной ответственности в </w:t>
      </w:r>
      <w:r w:rsidRPr="00FC51D4">
        <w:rPr>
          <w:rStyle w:val="word-wrapper"/>
          <w:color w:val="242424"/>
          <w:sz w:val="30"/>
          <w:szCs w:val="30"/>
        </w:rPr>
        <w:t>соответствии</w:t>
      </w:r>
      <w:r w:rsidRPr="00FC51D4">
        <w:rPr>
          <w:rStyle w:val="fake-non-breaking-space"/>
          <w:color w:val="242424"/>
          <w:sz w:val="30"/>
          <w:szCs w:val="30"/>
        </w:rPr>
        <w:t> </w:t>
      </w:r>
      <w:r w:rsidR="00FC51D4">
        <w:rPr>
          <w:rStyle w:val="fake-non-breaking-space"/>
          <w:color w:val="242424"/>
          <w:sz w:val="30"/>
          <w:szCs w:val="30"/>
        </w:rPr>
        <w:t xml:space="preserve">с </w:t>
      </w:r>
      <w:r w:rsidRPr="00FC51D4">
        <w:rPr>
          <w:rStyle w:val="word-wrapper"/>
          <w:color w:val="242424"/>
          <w:sz w:val="30"/>
          <w:szCs w:val="30"/>
        </w:rPr>
        <w:t>Кодекс</w:t>
      </w:r>
      <w:r w:rsidR="00FC51D4" w:rsidRPr="00FC51D4">
        <w:rPr>
          <w:rStyle w:val="word-wrapper"/>
          <w:color w:val="242424"/>
          <w:sz w:val="30"/>
          <w:szCs w:val="30"/>
        </w:rPr>
        <w:t>ом</w:t>
      </w:r>
      <w:r>
        <w:rPr>
          <w:rStyle w:val="word-wrapper"/>
          <w:color w:val="242424"/>
          <w:sz w:val="30"/>
          <w:szCs w:val="30"/>
        </w:rPr>
        <w:t xml:space="preserve"> Республики Беларусь об административных правонарушениях;</w:t>
      </w:r>
    </w:p>
    <w:p w14:paraId="65CDE923" w14:textId="77777777" w:rsidR="00674A41" w:rsidRDefault="00674A41" w:rsidP="00674A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- для реагирования в пределах компетенции налоговыми органами направляется информация в Департамент государственной инспекции труда, Фонд социальной защиты населения Министерства труда и социальной защиты Республики Беларусь и органы прокуратуры.</w:t>
      </w:r>
    </w:p>
    <w:p w14:paraId="2775D010" w14:textId="0B050857" w:rsidR="00674A41" w:rsidRDefault="00674A41" w:rsidP="00674A41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За уклонение от исполнения обязанностей налогового агента по перечислению налогов, сборов, подлежащих исчислению, удержанию у плательщика и перечислению в бюджет, повлекшее причинение ущерба в крупном или особо крупном размере, предусмотрена уголовная ответственность </w:t>
      </w:r>
      <w:r w:rsidR="00EA2F7F">
        <w:rPr>
          <w:rStyle w:val="word-wrapper"/>
          <w:color w:val="242424"/>
          <w:sz w:val="30"/>
          <w:szCs w:val="30"/>
        </w:rPr>
        <w:t xml:space="preserve">по </w:t>
      </w:r>
      <w:r>
        <w:rPr>
          <w:rStyle w:val="word-wrapper"/>
          <w:color w:val="242424"/>
          <w:sz w:val="30"/>
          <w:szCs w:val="30"/>
        </w:rPr>
        <w:t>статье 243-1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Уголовного кодекса Республики Беларусь.</w:t>
      </w:r>
    </w:p>
    <w:p w14:paraId="4BF478E5" w14:textId="77777777" w:rsidR="00EA2F7F" w:rsidRDefault="00EA2F7F" w:rsidP="00EA2F7F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rStyle w:val="word-wrapper"/>
          <w:color w:val="242424"/>
          <w:sz w:val="30"/>
          <w:szCs w:val="30"/>
        </w:rPr>
      </w:pPr>
    </w:p>
    <w:p w14:paraId="5B1DA8C0" w14:textId="2F257B35" w:rsidR="00EA2F7F" w:rsidRDefault="00EA2F7F" w:rsidP="00EA2F7F">
      <w:pPr>
        <w:pStyle w:val="p-normal"/>
        <w:shd w:val="clear" w:color="auto" w:fill="FFFFFF"/>
        <w:spacing w:before="0" w:beforeAutospacing="0" w:after="0" w:afterAutospacing="0"/>
        <w:ind w:firstLine="450"/>
        <w:jc w:val="right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ИМНС РБ по Могилевскому району</w:t>
      </w:r>
    </w:p>
    <w:p w14:paraId="559F6E11" w14:textId="77777777" w:rsidR="00083A23" w:rsidRDefault="00083A23"/>
    <w:sectPr w:rsidR="0008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96"/>
    <w:rsid w:val="00083A23"/>
    <w:rsid w:val="005B4649"/>
    <w:rsid w:val="00674A41"/>
    <w:rsid w:val="00A30996"/>
    <w:rsid w:val="00E21B44"/>
    <w:rsid w:val="00EA2F7F"/>
    <w:rsid w:val="00FC51D4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928B2"/>
  <w15:chartTrackingRefBased/>
  <w15:docId w15:val="{ACE6ECCF-C694-44AE-B013-7F1C6D6D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083A23"/>
  </w:style>
  <w:style w:type="paragraph" w:customStyle="1" w:styleId="p-normal">
    <w:name w:val="p-normal"/>
    <w:basedOn w:val="a"/>
    <w:rsid w:val="006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674A41"/>
  </w:style>
  <w:style w:type="character" w:customStyle="1" w:styleId="fake-non-breaking-space">
    <w:name w:val="fake-non-breaking-space"/>
    <w:basedOn w:val="a0"/>
    <w:rsid w:val="00674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2022-06-28T06:02:00Z</dcterms:created>
  <dcterms:modified xsi:type="dcterms:W3CDTF">2022-06-28T07:31:00Z</dcterms:modified>
</cp:coreProperties>
</file>